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DF" w:rsidRPr="005C6CDF" w:rsidRDefault="005C6CDF" w:rsidP="005C6CDF">
      <w:pPr>
        <w:spacing w:after="0"/>
        <w:rPr>
          <w:i/>
          <w:sz w:val="20"/>
          <w:szCs w:val="20"/>
        </w:rPr>
      </w:pPr>
      <w:r w:rsidRPr="005C6CDF">
        <w:rPr>
          <w:i/>
          <w:sz w:val="20"/>
          <w:szCs w:val="20"/>
        </w:rPr>
        <w:t>(Es gelten: Regelungen des Bundes sowie des Landes Thüringen; Vorgaben des Robert-Koch-Institutes; die jeweils gültigen Verordnungen der Stadt Jena; der Hygieneplan des AWO Regionalverbandes Mitte-West-Thüringen e.V.; die Anweisungen der Mitarbeiter*innen der Schule)</w:t>
      </w:r>
    </w:p>
    <w:p w:rsidR="005C6CDF" w:rsidRPr="006B129A" w:rsidRDefault="005C6CDF" w:rsidP="005C6CDF">
      <w:pPr>
        <w:spacing w:after="0"/>
        <w:rPr>
          <w:sz w:val="20"/>
          <w:szCs w:val="20"/>
        </w:rPr>
      </w:pPr>
    </w:p>
    <w:p w:rsidR="005C6CDF" w:rsidRDefault="005C6CDF" w:rsidP="005C6CDF">
      <w:pPr>
        <w:pStyle w:val="Listenabsatz"/>
        <w:numPr>
          <w:ilvl w:val="0"/>
          <w:numId w:val="24"/>
        </w:numPr>
        <w:spacing w:after="0"/>
        <w:rPr>
          <w:sz w:val="20"/>
          <w:szCs w:val="20"/>
        </w:rPr>
      </w:pPr>
      <w:r w:rsidRPr="006B129A">
        <w:rPr>
          <w:sz w:val="20"/>
          <w:szCs w:val="20"/>
        </w:rPr>
        <w:t xml:space="preserve">Alle Schüler*innen werden bei Wiederbesuch nach der Schulschließung aktenkundig (Klassenbuch) durch den zuerst unterrichtenden </w:t>
      </w:r>
      <w:r>
        <w:rPr>
          <w:sz w:val="20"/>
          <w:szCs w:val="20"/>
        </w:rPr>
        <w:t>Pädagogen</w:t>
      </w:r>
      <w:r w:rsidRPr="006B129A">
        <w:rPr>
          <w:sz w:val="20"/>
          <w:szCs w:val="20"/>
        </w:rPr>
        <w:t xml:space="preserve"> belehrt. Bestandteile der Belehrung sind die allgemeinen Grundsätze sowie das Verhalten </w:t>
      </w:r>
      <w:r>
        <w:rPr>
          <w:sz w:val="20"/>
          <w:szCs w:val="20"/>
        </w:rPr>
        <w:t xml:space="preserve">in den Räumen </w:t>
      </w:r>
      <w:r w:rsidRPr="006B129A">
        <w:rPr>
          <w:sz w:val="20"/>
          <w:szCs w:val="20"/>
        </w:rPr>
        <w:t>und im Haus</w:t>
      </w:r>
      <w:r>
        <w:rPr>
          <w:sz w:val="20"/>
          <w:szCs w:val="20"/>
        </w:rPr>
        <w:t xml:space="preserve"> sowie </w:t>
      </w:r>
      <w:r w:rsidRPr="006B129A">
        <w:rPr>
          <w:sz w:val="20"/>
          <w:szCs w:val="20"/>
        </w:rPr>
        <w:t>das korrekte Anlegen der Mund-Nase-Bedeckungen</w:t>
      </w:r>
      <w:r>
        <w:rPr>
          <w:sz w:val="20"/>
          <w:szCs w:val="20"/>
        </w:rPr>
        <w:t xml:space="preserve"> (MNB)</w:t>
      </w:r>
      <w:r w:rsidRPr="006B129A">
        <w:rPr>
          <w:sz w:val="20"/>
          <w:szCs w:val="20"/>
        </w:rPr>
        <w:t>, Niesetikette, Händewaschen</w:t>
      </w:r>
      <w:r>
        <w:rPr>
          <w:sz w:val="20"/>
          <w:szCs w:val="20"/>
        </w:rPr>
        <w:t>.</w:t>
      </w:r>
    </w:p>
    <w:p w:rsidR="005C6CDF" w:rsidRPr="00E36B96" w:rsidRDefault="005C6CDF" w:rsidP="005C6CD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 w:rsidRPr="00E36B96">
        <w:rPr>
          <w:b/>
          <w:sz w:val="20"/>
          <w:szCs w:val="20"/>
        </w:rPr>
        <w:t>Verhalten im Haus</w:t>
      </w:r>
      <w:r>
        <w:rPr>
          <w:b/>
          <w:sz w:val="20"/>
          <w:szCs w:val="20"/>
        </w:rPr>
        <w:t>/Gelände</w:t>
      </w:r>
    </w:p>
    <w:p w:rsidR="00DD7F82" w:rsidRDefault="00DD7F82" w:rsidP="005C6CDF">
      <w:pPr>
        <w:pStyle w:val="Listenabsatz"/>
        <w:numPr>
          <w:ilvl w:val="0"/>
          <w:numId w:val="2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Unmittelbar nach dem Betreten </w:t>
      </w:r>
      <w:r w:rsidR="002A62B4" w:rsidRPr="002A62B4">
        <w:rPr>
          <w:sz w:val="20"/>
          <w:szCs w:val="20"/>
        </w:rPr>
        <w:t>(in der jeweiligen Etage des Unterrichts)</w:t>
      </w:r>
      <w:r w:rsidR="00F96AE7">
        <w:rPr>
          <w:sz w:val="20"/>
          <w:szCs w:val="20"/>
        </w:rPr>
        <w:t xml:space="preserve"> </w:t>
      </w:r>
      <w:r>
        <w:rPr>
          <w:sz w:val="20"/>
          <w:szCs w:val="20"/>
        </w:rPr>
        <w:t>und vor dem Verlassen des Hauses sind die Hände gründlich mit Seife zu waschen.</w:t>
      </w:r>
    </w:p>
    <w:p w:rsidR="005C6CDF" w:rsidRDefault="005C6CDF" w:rsidP="005C6CDF">
      <w:pPr>
        <w:pStyle w:val="Listenabsatz"/>
        <w:numPr>
          <w:ilvl w:val="0"/>
          <w:numId w:val="2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Die Schule darf nur mindestens sieben Tage nach der letzten Symptomatik betreten werden und wer aktuell symptomfrei ist (relevante Symptome sind: </w:t>
      </w:r>
      <w:r w:rsidRPr="00E20080">
        <w:rPr>
          <w:sz w:val="20"/>
          <w:szCs w:val="20"/>
        </w:rPr>
        <w:t>erhöhte Körpertemperatur &gt;37,5°C, Erkältungssymptome, trockener Husten/Atemprobleme/Kurzatmigkeit/Lungenschmerzen, neu Hals- und Gelenkschmerzen, plötzlicher Verlust des Geruchs- und Geschmackssinns)</w:t>
      </w:r>
    </w:p>
    <w:p w:rsidR="005C6CDF" w:rsidRPr="006B129A" w:rsidRDefault="005C6CDF" w:rsidP="005C6CDF">
      <w:pPr>
        <w:pStyle w:val="Listenabsatz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Werden im Schulbetrieb Symptome festgestellt, ist die Person sofort zu isolieren und umgehend das Gesundheitsamt zu informieren. Dieses entscheidet dann über weitere Maßnahmen</w:t>
      </w:r>
      <w:r w:rsidRPr="006B129A">
        <w:rPr>
          <w:sz w:val="20"/>
          <w:szCs w:val="20"/>
        </w:rPr>
        <w:t>.</w:t>
      </w:r>
    </w:p>
    <w:p w:rsidR="005C6CDF" w:rsidRPr="006B129A" w:rsidRDefault="005C6CDF" w:rsidP="005C6CDF">
      <w:pPr>
        <w:pStyle w:val="Listenabsatz"/>
        <w:numPr>
          <w:ilvl w:val="0"/>
          <w:numId w:val="24"/>
        </w:numPr>
        <w:rPr>
          <w:sz w:val="20"/>
          <w:szCs w:val="20"/>
        </w:rPr>
      </w:pPr>
      <w:r w:rsidRPr="006B129A">
        <w:rPr>
          <w:sz w:val="20"/>
          <w:szCs w:val="20"/>
        </w:rPr>
        <w:t>Im gesamten Haus gilt die Abstandsregel von mindestens 1,5m zu anderen Personen.</w:t>
      </w:r>
    </w:p>
    <w:p w:rsidR="005C6CDF" w:rsidRPr="006B129A" w:rsidRDefault="005C6CDF" w:rsidP="005C6CDF">
      <w:pPr>
        <w:pStyle w:val="Listenabsatz"/>
        <w:numPr>
          <w:ilvl w:val="0"/>
          <w:numId w:val="24"/>
        </w:numPr>
        <w:rPr>
          <w:sz w:val="20"/>
          <w:szCs w:val="20"/>
        </w:rPr>
      </w:pPr>
      <w:r w:rsidRPr="006B129A">
        <w:rPr>
          <w:sz w:val="20"/>
          <w:szCs w:val="20"/>
        </w:rPr>
        <w:t>Die Garderoben bleiben bis auf weiteres geschlossen.</w:t>
      </w:r>
    </w:p>
    <w:p w:rsidR="005C6CDF" w:rsidRPr="006B129A" w:rsidRDefault="005C6CDF" w:rsidP="005C6CDF">
      <w:pPr>
        <w:pStyle w:val="Listenabsatz"/>
        <w:numPr>
          <w:ilvl w:val="0"/>
          <w:numId w:val="24"/>
        </w:numPr>
        <w:rPr>
          <w:sz w:val="20"/>
          <w:szCs w:val="20"/>
        </w:rPr>
      </w:pPr>
      <w:r w:rsidRPr="006B129A">
        <w:rPr>
          <w:sz w:val="20"/>
          <w:szCs w:val="20"/>
        </w:rPr>
        <w:t xml:space="preserve">Um Kontakte zu vermeiden, </w:t>
      </w:r>
      <w:r w:rsidR="00DA5CF3">
        <w:rPr>
          <w:sz w:val="20"/>
          <w:szCs w:val="20"/>
        </w:rPr>
        <w:t>werden für die einzelnen Schülergruppe ausschließlich zu nutzende Zugänge ins Gebäude festgelegt</w:t>
      </w:r>
      <w:r w:rsidRPr="006B129A">
        <w:rPr>
          <w:sz w:val="20"/>
          <w:szCs w:val="20"/>
        </w:rPr>
        <w:t xml:space="preserve">. </w:t>
      </w:r>
      <w:r w:rsidR="00DA5CF3">
        <w:rPr>
          <w:sz w:val="20"/>
          <w:szCs w:val="20"/>
        </w:rPr>
        <w:t>10 Minuten vor Unterrichtsbeginn werden die Türen von den Mitarbeitern des Hauses geöffnet</w:t>
      </w:r>
      <w:r w:rsidRPr="006B129A">
        <w:rPr>
          <w:sz w:val="20"/>
          <w:szCs w:val="20"/>
        </w:rPr>
        <w:t>.</w:t>
      </w:r>
    </w:p>
    <w:p w:rsidR="005C6CDF" w:rsidRPr="006B129A" w:rsidRDefault="005C6CDF" w:rsidP="005C6CDF">
      <w:pPr>
        <w:pStyle w:val="Listenabsatz"/>
        <w:numPr>
          <w:ilvl w:val="0"/>
          <w:numId w:val="24"/>
        </w:numPr>
        <w:rPr>
          <w:sz w:val="20"/>
          <w:szCs w:val="20"/>
        </w:rPr>
      </w:pPr>
      <w:r w:rsidRPr="006B129A">
        <w:rPr>
          <w:sz w:val="20"/>
          <w:szCs w:val="20"/>
        </w:rPr>
        <w:t>Um Kontaktinfektionen an Türgriffen zu vermeiden, sind alle Flurtüren offen zu halten.</w:t>
      </w:r>
    </w:p>
    <w:p w:rsidR="005C6CDF" w:rsidRPr="006B129A" w:rsidRDefault="005C6CDF" w:rsidP="005C6CDF">
      <w:pPr>
        <w:pStyle w:val="Listenabsatz"/>
        <w:numPr>
          <w:ilvl w:val="0"/>
          <w:numId w:val="24"/>
        </w:numPr>
        <w:rPr>
          <w:sz w:val="20"/>
          <w:szCs w:val="20"/>
        </w:rPr>
      </w:pPr>
      <w:r w:rsidRPr="006B129A">
        <w:rPr>
          <w:sz w:val="20"/>
          <w:szCs w:val="20"/>
        </w:rPr>
        <w:t>Die Schule ist unmittelbar nach Unterrichtsschluss ohne Umwege zu verlassen.</w:t>
      </w:r>
    </w:p>
    <w:p w:rsidR="005C6CDF" w:rsidRDefault="005C6CDF" w:rsidP="005C6CDF">
      <w:pPr>
        <w:pStyle w:val="Listenabsatz"/>
        <w:numPr>
          <w:ilvl w:val="0"/>
          <w:numId w:val="24"/>
        </w:numPr>
        <w:rPr>
          <w:sz w:val="20"/>
          <w:szCs w:val="20"/>
        </w:rPr>
      </w:pPr>
      <w:r w:rsidRPr="006B129A">
        <w:rPr>
          <w:sz w:val="20"/>
          <w:szCs w:val="20"/>
        </w:rPr>
        <w:t xml:space="preserve">Beim jeglichem Verlassen des Raumes </w:t>
      </w:r>
      <w:r w:rsidR="00DA5CF3">
        <w:rPr>
          <w:sz w:val="20"/>
          <w:szCs w:val="20"/>
        </w:rPr>
        <w:t xml:space="preserve">und beim Bewegen im Raum </w:t>
      </w:r>
      <w:r w:rsidRPr="006B129A">
        <w:rPr>
          <w:sz w:val="20"/>
          <w:szCs w:val="20"/>
        </w:rPr>
        <w:t xml:space="preserve">ist eine </w:t>
      </w:r>
      <w:r>
        <w:rPr>
          <w:sz w:val="20"/>
          <w:szCs w:val="20"/>
        </w:rPr>
        <w:t xml:space="preserve">MNB </w:t>
      </w:r>
      <w:r w:rsidRPr="006B129A">
        <w:rPr>
          <w:sz w:val="20"/>
          <w:szCs w:val="20"/>
        </w:rPr>
        <w:t>anzulegen.</w:t>
      </w:r>
      <w:r>
        <w:rPr>
          <w:sz w:val="20"/>
          <w:szCs w:val="20"/>
        </w:rPr>
        <w:t xml:space="preserve"> </w:t>
      </w:r>
    </w:p>
    <w:p w:rsidR="005C6CDF" w:rsidRPr="006B129A" w:rsidRDefault="005C6CDF" w:rsidP="005C6CDF">
      <w:pPr>
        <w:pStyle w:val="Listenabsatz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 xml:space="preserve">Im Außengelände kann die MNB bei Einhaltung des Sicherheitsabstandes </w:t>
      </w:r>
      <w:r w:rsidR="00DD7F82">
        <w:rPr>
          <w:sz w:val="20"/>
          <w:szCs w:val="20"/>
        </w:rPr>
        <w:t xml:space="preserve">unter das Kinn geschoben </w:t>
      </w:r>
      <w:r>
        <w:rPr>
          <w:sz w:val="20"/>
          <w:szCs w:val="20"/>
        </w:rPr>
        <w:t>werden.</w:t>
      </w:r>
    </w:p>
    <w:p w:rsidR="005C6CDF" w:rsidRPr="006B129A" w:rsidRDefault="00DD7F82" w:rsidP="005C6CDF">
      <w:pPr>
        <w:pStyle w:val="Listenabsatz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Bei der Nutzung des Kopierers im 1. OG</w:t>
      </w:r>
      <w:r w:rsidR="005C6CDF" w:rsidRPr="006B129A">
        <w:rPr>
          <w:sz w:val="20"/>
          <w:szCs w:val="20"/>
        </w:rPr>
        <w:t xml:space="preserve"> ist der markierte Sicherheitsabstand von 1,5m einzuhalten.</w:t>
      </w:r>
    </w:p>
    <w:p w:rsidR="005C6CDF" w:rsidRPr="006B129A" w:rsidRDefault="005C6CDF" w:rsidP="005C6CDF">
      <w:pPr>
        <w:pStyle w:val="Listenabsatz"/>
        <w:numPr>
          <w:ilvl w:val="0"/>
          <w:numId w:val="24"/>
        </w:numPr>
        <w:rPr>
          <w:sz w:val="20"/>
          <w:szCs w:val="20"/>
        </w:rPr>
      </w:pPr>
      <w:r w:rsidRPr="006B129A">
        <w:rPr>
          <w:sz w:val="20"/>
          <w:szCs w:val="20"/>
        </w:rPr>
        <w:t>Der Trinkbrunnen im Eingangsbereich und der Wasserspender im Speiseraum bleiben vorerst außer Betrieb.</w:t>
      </w:r>
    </w:p>
    <w:p w:rsidR="005C6CDF" w:rsidRDefault="005C6CDF" w:rsidP="005C6CDF">
      <w:pPr>
        <w:pStyle w:val="Listenabsatz"/>
        <w:numPr>
          <w:ilvl w:val="0"/>
          <w:numId w:val="24"/>
        </w:numPr>
        <w:spacing w:after="0"/>
        <w:rPr>
          <w:sz w:val="20"/>
          <w:szCs w:val="20"/>
        </w:rPr>
      </w:pPr>
      <w:r w:rsidRPr="006B129A">
        <w:rPr>
          <w:sz w:val="20"/>
          <w:szCs w:val="20"/>
        </w:rPr>
        <w:t>Toiletten dürfen nur einzeln betreten werden. Zur Sicherstellung sind die ausgegebenen Karten zu benutzen.</w:t>
      </w:r>
    </w:p>
    <w:p w:rsidR="00DA5CF3" w:rsidRDefault="00DA5CF3" w:rsidP="005C6CDF">
      <w:pPr>
        <w:pStyle w:val="Listenabsatz"/>
        <w:numPr>
          <w:ilvl w:val="0"/>
          <w:numId w:val="2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Die Teilnahme am Mittagessen ist freiwillig. Der Sicherheitsabstand ist einzuhalten. Es sind die markierten Sitzplätze zu benutzen.</w:t>
      </w:r>
    </w:p>
    <w:p w:rsidR="005C6CDF" w:rsidRPr="005C6CDF" w:rsidRDefault="005C6CDF" w:rsidP="005C6CDF">
      <w:pPr>
        <w:spacing w:after="0"/>
        <w:rPr>
          <w:sz w:val="20"/>
          <w:szCs w:val="20"/>
        </w:rPr>
      </w:pPr>
    </w:p>
    <w:p w:rsidR="005C6CDF" w:rsidRPr="00E36B96" w:rsidRDefault="005C6CDF" w:rsidP="005C6CDF">
      <w:pPr>
        <w:spacing w:after="0"/>
        <w:rPr>
          <w:b/>
          <w:sz w:val="20"/>
          <w:szCs w:val="20"/>
        </w:rPr>
      </w:pPr>
      <w:r w:rsidRPr="00E36B96">
        <w:rPr>
          <w:b/>
          <w:sz w:val="20"/>
          <w:szCs w:val="20"/>
        </w:rPr>
        <w:t>Verhalten im Raum</w:t>
      </w:r>
    </w:p>
    <w:p w:rsidR="005C6CDF" w:rsidRPr="006B129A" w:rsidRDefault="005C6CDF" w:rsidP="005C6CDF">
      <w:pPr>
        <w:pStyle w:val="Listenabsatz"/>
        <w:numPr>
          <w:ilvl w:val="0"/>
          <w:numId w:val="24"/>
        </w:numPr>
        <w:spacing w:after="0"/>
        <w:rPr>
          <w:sz w:val="20"/>
          <w:szCs w:val="20"/>
        </w:rPr>
      </w:pPr>
      <w:r w:rsidRPr="006B129A">
        <w:rPr>
          <w:sz w:val="20"/>
          <w:szCs w:val="20"/>
        </w:rPr>
        <w:t>Auch in den Unterrichtsräumen gilt die Abstandregel von mindestens 1,5m zu anderen Personen. Die Tische sind entsprechend zu stellen.</w:t>
      </w:r>
    </w:p>
    <w:p w:rsidR="005C6CDF" w:rsidRPr="006B129A" w:rsidRDefault="005C6CDF" w:rsidP="005C6CDF">
      <w:pPr>
        <w:pStyle w:val="Listenabsatz"/>
        <w:numPr>
          <w:ilvl w:val="0"/>
          <w:numId w:val="24"/>
        </w:numPr>
        <w:rPr>
          <w:sz w:val="20"/>
          <w:szCs w:val="20"/>
        </w:rPr>
      </w:pPr>
      <w:r w:rsidRPr="006B129A">
        <w:rPr>
          <w:sz w:val="20"/>
          <w:szCs w:val="20"/>
        </w:rPr>
        <w:t>Partner- und Gruppenarbeiten können nicht stattfinden.</w:t>
      </w:r>
    </w:p>
    <w:p w:rsidR="005C6CDF" w:rsidRPr="006B129A" w:rsidRDefault="005C6CDF" w:rsidP="005C6CDF">
      <w:pPr>
        <w:pStyle w:val="Listenabsatz"/>
        <w:numPr>
          <w:ilvl w:val="0"/>
          <w:numId w:val="24"/>
        </w:numPr>
        <w:rPr>
          <w:sz w:val="20"/>
          <w:szCs w:val="20"/>
        </w:rPr>
      </w:pPr>
      <w:r w:rsidRPr="006B129A">
        <w:rPr>
          <w:sz w:val="20"/>
          <w:szCs w:val="20"/>
        </w:rPr>
        <w:t xml:space="preserve">Die Unterrichtsräume werden so oft und </w:t>
      </w:r>
      <w:r>
        <w:rPr>
          <w:sz w:val="20"/>
          <w:szCs w:val="20"/>
        </w:rPr>
        <w:t xml:space="preserve">so </w:t>
      </w:r>
      <w:r w:rsidRPr="006B129A">
        <w:rPr>
          <w:sz w:val="20"/>
          <w:szCs w:val="20"/>
        </w:rPr>
        <w:t xml:space="preserve">lange wie möglich bei komplett geöffneten Fenstern gelüftet, jedoch spätestens nach einer halben Stunde für </w:t>
      </w:r>
      <w:r w:rsidR="00DA5CF3">
        <w:rPr>
          <w:sz w:val="20"/>
          <w:szCs w:val="20"/>
        </w:rPr>
        <w:t>mindestens 5</w:t>
      </w:r>
      <w:r w:rsidRPr="006B129A">
        <w:rPr>
          <w:sz w:val="20"/>
          <w:szCs w:val="20"/>
        </w:rPr>
        <w:t xml:space="preserve"> Minuten. Dies ist die Voraussetzung dafür, dass die MNB im Unterricht </w:t>
      </w:r>
      <w:r w:rsidR="00DD7F82">
        <w:rPr>
          <w:sz w:val="20"/>
          <w:szCs w:val="20"/>
        </w:rPr>
        <w:t>unter das Kinn gezogen werden darf</w:t>
      </w:r>
      <w:r w:rsidRPr="006B129A">
        <w:rPr>
          <w:sz w:val="20"/>
          <w:szCs w:val="20"/>
        </w:rPr>
        <w:t>.</w:t>
      </w:r>
    </w:p>
    <w:p w:rsidR="005C6CDF" w:rsidRPr="006B129A" w:rsidRDefault="00DA5CF3" w:rsidP="005C6CDF">
      <w:pPr>
        <w:pStyle w:val="Listenabsatz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 xml:space="preserve">Wenn die </w:t>
      </w:r>
      <w:r w:rsidR="005C6CDF" w:rsidRPr="006B129A">
        <w:rPr>
          <w:sz w:val="20"/>
          <w:szCs w:val="20"/>
        </w:rPr>
        <w:t xml:space="preserve">Pausen auf dem Hof </w:t>
      </w:r>
      <w:r>
        <w:rPr>
          <w:sz w:val="20"/>
          <w:szCs w:val="20"/>
        </w:rPr>
        <w:t xml:space="preserve">verbracht werden, dann </w:t>
      </w:r>
      <w:r w:rsidR="005C6CDF" w:rsidRPr="006B129A">
        <w:rPr>
          <w:sz w:val="20"/>
          <w:szCs w:val="20"/>
        </w:rPr>
        <w:t xml:space="preserve">in den speziell </w:t>
      </w:r>
      <w:r w:rsidR="005C6CDF">
        <w:rPr>
          <w:sz w:val="20"/>
          <w:szCs w:val="20"/>
        </w:rPr>
        <w:t xml:space="preserve">zugewiesenen </w:t>
      </w:r>
      <w:r w:rsidR="005C6CDF" w:rsidRPr="006B129A">
        <w:rPr>
          <w:sz w:val="20"/>
          <w:szCs w:val="20"/>
        </w:rPr>
        <w:t>Bereichen</w:t>
      </w:r>
      <w:bookmarkStart w:id="0" w:name="_GoBack"/>
      <w:bookmarkEnd w:id="0"/>
      <w:r w:rsidR="005C6CDF" w:rsidRPr="006B129A">
        <w:rPr>
          <w:sz w:val="20"/>
          <w:szCs w:val="20"/>
        </w:rPr>
        <w:t>.</w:t>
      </w:r>
    </w:p>
    <w:p w:rsidR="005C6CDF" w:rsidRPr="006B129A" w:rsidRDefault="005C6CDF" w:rsidP="005C6CDF">
      <w:pPr>
        <w:pStyle w:val="Listenabsatz"/>
        <w:numPr>
          <w:ilvl w:val="0"/>
          <w:numId w:val="24"/>
        </w:numPr>
        <w:rPr>
          <w:sz w:val="20"/>
          <w:szCs w:val="20"/>
        </w:rPr>
      </w:pPr>
      <w:r w:rsidRPr="006B129A">
        <w:rPr>
          <w:sz w:val="20"/>
          <w:szCs w:val="20"/>
        </w:rPr>
        <w:t>Die Mülltrennung ist bis auf weiteres ausgesetzt. In den Räumen ist ein handkontaktlos zu öffnender Mülleimer mit Müllbeutel vorhanden. Die Entsorgung wird durch die Reinigungskraft vorgenommen.</w:t>
      </w:r>
    </w:p>
    <w:p w:rsidR="00385868" w:rsidRPr="005C6CDF" w:rsidRDefault="00385868" w:rsidP="005C6CDF"/>
    <w:sectPr w:rsidR="00385868" w:rsidRPr="005C6CDF" w:rsidSect="005C6CDF">
      <w:headerReference w:type="default" r:id="rId8"/>
      <w:footerReference w:type="default" r:id="rId9"/>
      <w:pgSz w:w="11906" w:h="16838"/>
      <w:pgMar w:top="396" w:right="849" w:bottom="28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621" w:rsidRDefault="005A5621" w:rsidP="003632F7">
      <w:pPr>
        <w:spacing w:after="0" w:line="240" w:lineRule="auto"/>
      </w:pPr>
      <w:r>
        <w:separator/>
      </w:r>
    </w:p>
  </w:endnote>
  <w:endnote w:type="continuationSeparator" w:id="0">
    <w:p w:rsidR="005A5621" w:rsidRDefault="005A5621" w:rsidP="00363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310846"/>
      <w:docPartObj>
        <w:docPartGallery w:val="Page Numbers (Bottom of Page)"/>
        <w:docPartUnique/>
      </w:docPartObj>
    </w:sdtPr>
    <w:sdtEndPr/>
    <w:sdtContent>
      <w:p w:rsidR="004246A7" w:rsidRDefault="004246A7">
        <w:pPr>
          <w:pStyle w:val="Fuzeile"/>
        </w:pPr>
        <w:r>
          <w:rPr>
            <w:noProof/>
            <w:lang w:eastAsia="de-DE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 wp14:anchorId="617C63F8" wp14:editId="7C13FBFA">
                  <wp:simplePos x="0" y="0"/>
                  <wp:positionH relativeFrom="rightMargin">
                    <wp:align>left</wp:align>
                  </wp:positionH>
                  <wp:positionV relativeFrom="margin">
                    <wp:align>bottom</wp:align>
                  </wp:positionV>
                  <wp:extent cx="904875" cy="1902460"/>
                  <wp:effectExtent l="0" t="0" r="9525" b="12065"/>
                  <wp:wrapNone/>
                  <wp:docPr id="528" name="Gruppe 5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904875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529" name="Group 529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530" name="Rectangle 5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F497A"/>
                              </a:solidFill>
                              <a:ln w="9525">
                                <a:solidFill>
                                  <a:srgbClr val="5F49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1" name="AutoShape 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F497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32" name="Rectangle 5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46A7" w:rsidRPr="005C6CDF" w:rsidRDefault="004246A7">
                                <w:pPr>
                                  <w:pStyle w:val="KeinLeerraum"/>
                                  <w:jc w:val="right"/>
                                  <w:rPr>
                                    <w:outline/>
                                    <w:color w:val="000000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5C6CDF"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 w:rsidRPr="005C6CDF">
                                  <w:fldChar w:fldCharType="separate"/>
                                </w:r>
                                <w:r w:rsidR="00DA5CF3" w:rsidRPr="00DA5CF3">
                                  <w:rPr>
                                    <w:b/>
                                    <w:bCs/>
                                    <w:outline/>
                                    <w:noProof/>
                                    <w:color w:val="8064A2" w:themeColor="accent4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t>1</w:t>
                                </w:r>
                                <w:r w:rsidRPr="005C6CDF">
                                  <w:rPr>
                                    <w:b/>
                                    <w:bCs/>
                                    <w:outline/>
                                    <w:color w:val="8064A2" w:themeColor="accent4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righ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pe 528" o:spid="_x0000_s1026" style="position:absolute;margin-left:0;margin-top:0;width:71.25pt;height:149.8pt;flip:x;z-index:251661312;mso-width-percent:1000;mso-position-horizontal:left;mso-position-horizontal-relative:right-margin-area;mso-position-vertical:bottom;mso-position-vertical-relative:margin;mso-width-percent:1000;mso-width-relative:righ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" o:allowincell="f">
                  <v:group id="Group 529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YjGAwwAAANwAAAAP&#10;AAAAAAAAAAAAAAAAAKoCAABkcnMvZG93bnJldi54bWxQSwUGAAAAAAQABAD6AAAAmgMAAAAA&#10;">
                    <v:rect id="Rectangle 530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fgGcMA&#10;AADcAAAADwAAAGRycy9kb3ducmV2LnhtbERPS2vCQBC+F/oflin0Vje2VDS6ipRWCkrFF16H7JjE&#10;ZmfS7DbGf989CD1+fO/JrHOVaqnxpbCBfi8BRZyJLTk3sN99PA1B+YBssRImA1fyMJve300wtXLh&#10;DbXbkKsYwj5FA0UIdaq1zwpy6HtSE0fuJI3DEGGTa9vgJYa7Sj8nyUA7LDk2FFjTW0HZ9/bXGTjL&#10;UdrDl6xXqx9K3s/zxXq0XBjz+NDNx6ACdeFffHN/WgOvL3F+PBOPgJ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fgGcMAAADcAAAADwAAAAAAAAAAAAAAAACYAgAAZHJzL2Rv&#10;d25yZXYueG1sUEsFBgAAAAAEAAQA9QAAAIgDAAAAAA==&#10;" fillcolor="#5f497a" strokecolor="#5f497a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Sg3sUAAADcAAAADwAAAGRycy9kb3ducmV2LnhtbESP3WrCQBSE74W+w3IK3ojZqFhKdJUi&#10;CLlrjX2A0+zJT5s9m2Y3P+3Tu4WCl8PMfMPsj5NpxECdqy0rWEUxCOLc6ppLBe/X8/IZhPPIGhvL&#10;pOCHHBwPD7M9JtqOfKEh86UIEHYJKqi8bxMpXV6RQRfZljh4he0M+iC7UuoOxwA3jVzH8ZM0WHNY&#10;qLClU0X5V9YbBXaRfp/kB3/202+73uTF22uajUrNH6eXHQhPk7+H/9upVrDdrODvTDgC8nA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9Sg3sUAAADcAAAADwAAAAAAAAAA&#10;AAAAAAChAgAAZHJzL2Rvd25yZXYueG1sUEsFBgAAAAAEAAQA+QAAAJMDAAAAAA==&#10;" strokecolor="#5f497a"/>
                  </v:group>
                  <v:rect id="Rectangle 532" o:spid="_x0000_s1030" style="position:absolute;left:405;top:11415;width:1033;height:280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EfgMUA&#10;AADcAAAADwAAAGRycy9kb3ducmV2LnhtbESPQWvCQBSE7wX/w/KE3upGg0VSV5GAYik91GrPz+wz&#10;Ccm+Dbtrkv77bqHQ4zAz3zDr7Wha0ZPztWUF81kCgriwuuZSwflz/7QC4QOyxtYyKfgmD9vN5GGN&#10;mbYDf1B/CqWIEPYZKqhC6DIpfVGRQT+zHXH0btYZDFG6UmqHQ4SbVi6S5FkarDkuVNhRXlHRnO5G&#10;wVe/0ng9mr279Onh9X15zQ/Nm1KP03H3AiLQGP7Df+2jVrBMF/B7Jh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IR+AxQAAANwAAAAPAAAAAAAAAAAAAAAAAJgCAABkcnMv&#10;ZG93bnJldi54bWxQSwUGAAAAAAQABAD1AAAAigMAAAAA&#10;" stroked="f">
                    <v:textbox style="layout-flow:vertical" inset="0,0,0,0">
                      <w:txbxContent>
                        <w:p w:rsidR="004246A7" w:rsidRPr="005C6CDF" w:rsidRDefault="004246A7">
                          <w:pPr>
                            <w:pStyle w:val="KeinLeerraum"/>
                            <w:jc w:val="right"/>
                            <w:rPr>
                              <w:outline/>
                              <w:color w:val="00000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5C6CDF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5C6CDF">
                            <w:fldChar w:fldCharType="separate"/>
                          </w:r>
                          <w:r w:rsidR="00DA5CF3" w:rsidRPr="00DA5CF3">
                            <w:rPr>
                              <w:b/>
                              <w:bCs/>
                              <w:outline/>
                              <w:noProof/>
                              <w:color w:val="8064A2" w:themeColor="accent4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1</w:t>
                          </w:r>
                          <w:r w:rsidRPr="005C6CDF">
                            <w:rPr>
                              <w:b/>
                              <w:bCs/>
                              <w:outline/>
                              <w:color w:val="8064A2" w:themeColor="accent4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621" w:rsidRDefault="005A5621" w:rsidP="003632F7">
      <w:pPr>
        <w:spacing w:after="0" w:line="240" w:lineRule="auto"/>
      </w:pPr>
      <w:r>
        <w:separator/>
      </w:r>
    </w:p>
  </w:footnote>
  <w:footnote w:type="continuationSeparator" w:id="0">
    <w:p w:rsidR="005A5621" w:rsidRDefault="005A5621" w:rsidP="00363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2F7" w:rsidRPr="005C6CDF" w:rsidRDefault="003632F7" w:rsidP="005C6CDF">
    <w:pPr>
      <w:rPr>
        <w:b/>
        <w:color w:val="0070C0"/>
        <w:sz w:val="56"/>
        <w:szCs w:val="56"/>
      </w:rPr>
    </w:pPr>
    <w:r w:rsidRPr="003632F7">
      <w:rPr>
        <w:noProof/>
        <w:color w:val="0070C0"/>
        <w:sz w:val="72"/>
        <w:szCs w:val="72"/>
        <w:lang w:eastAsia="de-DE"/>
      </w:rPr>
      <w:drawing>
        <wp:anchor distT="0" distB="0" distL="114300" distR="114300" simplePos="0" relativeHeight="251659264" behindDoc="0" locked="0" layoutInCell="1" allowOverlap="1" wp14:anchorId="56C72D65" wp14:editId="32257168">
          <wp:simplePos x="0" y="0"/>
          <wp:positionH relativeFrom="column">
            <wp:posOffset>4782820</wp:posOffset>
          </wp:positionH>
          <wp:positionV relativeFrom="paragraph">
            <wp:posOffset>-219710</wp:posOffset>
          </wp:positionV>
          <wp:extent cx="1245235" cy="1245235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onardo_Signet_mit_Text_bla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235" cy="1245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6CDF" w:rsidRPr="005C6CDF">
      <w:rPr>
        <w:b/>
        <w:sz w:val="20"/>
        <w:szCs w:val="20"/>
      </w:rPr>
      <w:t xml:space="preserve"> </w:t>
    </w:r>
    <w:r w:rsidR="005C6CDF" w:rsidRPr="005C6CDF">
      <w:rPr>
        <w:b/>
        <w:color w:val="0070C0"/>
        <w:sz w:val="56"/>
        <w:szCs w:val="56"/>
      </w:rPr>
      <w:t xml:space="preserve">Covid19 - Belehrung </w:t>
    </w:r>
    <w:r w:rsidR="005C6CDF">
      <w:rPr>
        <w:b/>
        <w:color w:val="0070C0"/>
        <w:sz w:val="56"/>
        <w:szCs w:val="56"/>
      </w:rPr>
      <w:br/>
    </w:r>
    <w:r w:rsidR="005C6CDF" w:rsidRPr="005C6CDF">
      <w:rPr>
        <w:b/>
        <w:color w:val="0070C0"/>
        <w:sz w:val="56"/>
        <w:szCs w:val="56"/>
      </w:rPr>
      <w:t>Hygieneregeln für Schüler</w:t>
    </w:r>
    <w:r w:rsidR="005C6CDF" w:rsidRPr="005C6CDF">
      <w:rPr>
        <w:color w:val="0070C0"/>
        <w:sz w:val="20"/>
        <w:szCs w:val="20"/>
      </w:rPr>
      <w:t xml:space="preserve"> (Stand: </w:t>
    </w:r>
    <w:r w:rsidR="009C67BA">
      <w:rPr>
        <w:color w:val="0070C0"/>
        <w:sz w:val="20"/>
        <w:szCs w:val="20"/>
      </w:rPr>
      <w:t>1</w:t>
    </w:r>
    <w:r w:rsidR="00DA5CF3">
      <w:rPr>
        <w:color w:val="0070C0"/>
        <w:sz w:val="20"/>
        <w:szCs w:val="20"/>
      </w:rPr>
      <w:t>3</w:t>
    </w:r>
    <w:r w:rsidR="005C6CDF" w:rsidRPr="005C6CDF">
      <w:rPr>
        <w:color w:val="0070C0"/>
        <w:sz w:val="20"/>
        <w:szCs w:val="20"/>
      </w:rPr>
      <w:t>.</w:t>
    </w:r>
    <w:r w:rsidR="009C67BA">
      <w:rPr>
        <w:color w:val="0070C0"/>
        <w:sz w:val="20"/>
        <w:szCs w:val="20"/>
      </w:rPr>
      <w:t>5</w:t>
    </w:r>
    <w:r w:rsidR="005C6CDF" w:rsidRPr="005C6CDF">
      <w:rPr>
        <w:color w:val="0070C0"/>
        <w:sz w:val="20"/>
        <w:szCs w:val="20"/>
      </w:rPr>
      <w:t>.20)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58CB"/>
    <w:multiLevelType w:val="multilevel"/>
    <w:tmpl w:val="3D96F8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B6777"/>
    <w:multiLevelType w:val="multilevel"/>
    <w:tmpl w:val="31D064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85989"/>
    <w:multiLevelType w:val="multilevel"/>
    <w:tmpl w:val="5E601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817131"/>
    <w:multiLevelType w:val="hybridMultilevel"/>
    <w:tmpl w:val="FF585A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A3255"/>
    <w:multiLevelType w:val="hybridMultilevel"/>
    <w:tmpl w:val="FFA051EC"/>
    <w:lvl w:ilvl="0" w:tplc="26B68736">
      <w:start w:val="1"/>
      <w:numFmt w:val="upperRoman"/>
      <w:lvlText w:val="%1.)"/>
      <w:lvlJc w:val="left"/>
      <w:pPr>
        <w:ind w:left="144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447CC0"/>
    <w:multiLevelType w:val="multilevel"/>
    <w:tmpl w:val="4DB470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4C3C9A"/>
    <w:multiLevelType w:val="hybridMultilevel"/>
    <w:tmpl w:val="3B1AC2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A38DD"/>
    <w:multiLevelType w:val="multilevel"/>
    <w:tmpl w:val="8FB22E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89566C"/>
    <w:multiLevelType w:val="hybridMultilevel"/>
    <w:tmpl w:val="91F03F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0610D"/>
    <w:multiLevelType w:val="multilevel"/>
    <w:tmpl w:val="DF16E7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B12582"/>
    <w:multiLevelType w:val="hybridMultilevel"/>
    <w:tmpl w:val="71902D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E72B84"/>
    <w:multiLevelType w:val="hybridMultilevel"/>
    <w:tmpl w:val="71D097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FA4312"/>
    <w:multiLevelType w:val="hybridMultilevel"/>
    <w:tmpl w:val="B72208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3B7962"/>
    <w:multiLevelType w:val="hybridMultilevel"/>
    <w:tmpl w:val="B6F43C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DF1F7A"/>
    <w:multiLevelType w:val="multilevel"/>
    <w:tmpl w:val="625E3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1C1CB4"/>
    <w:multiLevelType w:val="hybridMultilevel"/>
    <w:tmpl w:val="B72208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245B6D"/>
    <w:multiLevelType w:val="hybridMultilevel"/>
    <w:tmpl w:val="1954FE7A"/>
    <w:lvl w:ilvl="0" w:tplc="44362710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87467BA"/>
    <w:multiLevelType w:val="multilevel"/>
    <w:tmpl w:val="39D06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8B1A7F"/>
    <w:multiLevelType w:val="multilevel"/>
    <w:tmpl w:val="7F52F6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EF402D"/>
    <w:multiLevelType w:val="hybridMultilevel"/>
    <w:tmpl w:val="B52010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7F7D0C"/>
    <w:multiLevelType w:val="hybridMultilevel"/>
    <w:tmpl w:val="451A5F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B17D9B"/>
    <w:multiLevelType w:val="hybridMultilevel"/>
    <w:tmpl w:val="3170E8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E11257"/>
    <w:multiLevelType w:val="multilevel"/>
    <w:tmpl w:val="A9C68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3E7CD2"/>
    <w:multiLevelType w:val="multilevel"/>
    <w:tmpl w:val="9E747A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0"/>
  </w:num>
  <w:num w:numId="3">
    <w:abstractNumId w:val="11"/>
  </w:num>
  <w:num w:numId="4">
    <w:abstractNumId w:val="13"/>
  </w:num>
  <w:num w:numId="5">
    <w:abstractNumId w:val="19"/>
  </w:num>
  <w:num w:numId="6">
    <w:abstractNumId w:val="3"/>
  </w:num>
  <w:num w:numId="7">
    <w:abstractNumId w:val="10"/>
  </w:num>
  <w:num w:numId="8">
    <w:abstractNumId w:val="6"/>
  </w:num>
  <w:num w:numId="9">
    <w:abstractNumId w:val="15"/>
  </w:num>
  <w:num w:numId="10">
    <w:abstractNumId w:val="4"/>
  </w:num>
  <w:num w:numId="11">
    <w:abstractNumId w:val="8"/>
  </w:num>
  <w:num w:numId="12">
    <w:abstractNumId w:val="2"/>
  </w:num>
  <w:num w:numId="13">
    <w:abstractNumId w:val="0"/>
    <w:lvlOverride w:ilvl="0">
      <w:lvl w:ilvl="0">
        <w:numFmt w:val="decimal"/>
        <w:lvlText w:val="%1."/>
        <w:lvlJc w:val="left"/>
      </w:lvl>
    </w:lvlOverride>
  </w:num>
  <w:num w:numId="14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5">
    <w:abstractNumId w:val="9"/>
    <w:lvlOverride w:ilvl="0">
      <w:lvl w:ilvl="0">
        <w:numFmt w:val="decimal"/>
        <w:lvlText w:val="%1."/>
        <w:lvlJc w:val="left"/>
      </w:lvl>
    </w:lvlOverride>
  </w:num>
  <w:num w:numId="16">
    <w:abstractNumId w:val="7"/>
    <w:lvlOverride w:ilvl="0">
      <w:lvl w:ilvl="0">
        <w:numFmt w:val="decimal"/>
        <w:lvlText w:val="%1."/>
        <w:lvlJc w:val="left"/>
      </w:lvl>
    </w:lvlOverride>
  </w:num>
  <w:num w:numId="17">
    <w:abstractNumId w:val="1"/>
    <w:lvlOverride w:ilvl="0">
      <w:lvl w:ilvl="0">
        <w:numFmt w:val="decimal"/>
        <w:lvlText w:val="%1."/>
        <w:lvlJc w:val="left"/>
      </w:lvl>
    </w:lvlOverride>
  </w:num>
  <w:num w:numId="18">
    <w:abstractNumId w:val="5"/>
    <w:lvlOverride w:ilvl="0">
      <w:lvl w:ilvl="0">
        <w:numFmt w:val="decimal"/>
        <w:lvlText w:val="%1."/>
        <w:lvlJc w:val="left"/>
      </w:lvl>
    </w:lvlOverride>
  </w:num>
  <w:num w:numId="19">
    <w:abstractNumId w:val="18"/>
    <w:lvlOverride w:ilvl="0">
      <w:lvl w:ilvl="0">
        <w:numFmt w:val="decimal"/>
        <w:lvlText w:val="%1."/>
        <w:lvlJc w:val="left"/>
      </w:lvl>
    </w:lvlOverride>
  </w:num>
  <w:num w:numId="20">
    <w:abstractNumId w:val="14"/>
  </w:num>
  <w:num w:numId="21">
    <w:abstractNumId w:val="22"/>
  </w:num>
  <w:num w:numId="22">
    <w:abstractNumId w:val="17"/>
  </w:num>
  <w:num w:numId="23">
    <w:abstractNumId w:val="23"/>
    <w:lvlOverride w:ilvl="0">
      <w:lvl w:ilvl="0">
        <w:numFmt w:val="decimal"/>
        <w:lvlText w:val="%1."/>
        <w:lvlJc w:val="left"/>
      </w:lvl>
    </w:lvlOverride>
  </w:num>
  <w:num w:numId="24">
    <w:abstractNumId w:val="2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C4C"/>
    <w:rsid w:val="00040D7C"/>
    <w:rsid w:val="00044CE2"/>
    <w:rsid w:val="00066B18"/>
    <w:rsid w:val="00081768"/>
    <w:rsid w:val="000A56E0"/>
    <w:rsid w:val="000A644F"/>
    <w:rsid w:val="000B0D4F"/>
    <w:rsid w:val="000C4207"/>
    <w:rsid w:val="000D4980"/>
    <w:rsid w:val="000E1741"/>
    <w:rsid w:val="00100C5F"/>
    <w:rsid w:val="00160515"/>
    <w:rsid w:val="00187F07"/>
    <w:rsid w:val="00197404"/>
    <w:rsid w:val="00212556"/>
    <w:rsid w:val="00223724"/>
    <w:rsid w:val="002265BC"/>
    <w:rsid w:val="002467A7"/>
    <w:rsid w:val="0026341E"/>
    <w:rsid w:val="00281F55"/>
    <w:rsid w:val="00290A0D"/>
    <w:rsid w:val="002A25A8"/>
    <w:rsid w:val="002A62B4"/>
    <w:rsid w:val="002B4BA8"/>
    <w:rsid w:val="002D0ACF"/>
    <w:rsid w:val="002D5A8E"/>
    <w:rsid w:val="002E6D70"/>
    <w:rsid w:val="002F3D21"/>
    <w:rsid w:val="00307339"/>
    <w:rsid w:val="003632F7"/>
    <w:rsid w:val="00367796"/>
    <w:rsid w:val="00380F9C"/>
    <w:rsid w:val="00385868"/>
    <w:rsid w:val="003B76B7"/>
    <w:rsid w:val="003C4F99"/>
    <w:rsid w:val="003C7723"/>
    <w:rsid w:val="003D77C6"/>
    <w:rsid w:val="004246A7"/>
    <w:rsid w:val="00456CFE"/>
    <w:rsid w:val="004874FC"/>
    <w:rsid w:val="004A1924"/>
    <w:rsid w:val="004A389B"/>
    <w:rsid w:val="004A5599"/>
    <w:rsid w:val="004B03E5"/>
    <w:rsid w:val="004C073B"/>
    <w:rsid w:val="004C18C0"/>
    <w:rsid w:val="004D217D"/>
    <w:rsid w:val="005115E1"/>
    <w:rsid w:val="005115ED"/>
    <w:rsid w:val="00526F60"/>
    <w:rsid w:val="0055406B"/>
    <w:rsid w:val="005562E7"/>
    <w:rsid w:val="005A1A6B"/>
    <w:rsid w:val="005A5621"/>
    <w:rsid w:val="005C6CDF"/>
    <w:rsid w:val="005E2C0C"/>
    <w:rsid w:val="005E6000"/>
    <w:rsid w:val="005E77B9"/>
    <w:rsid w:val="005E7812"/>
    <w:rsid w:val="005F7493"/>
    <w:rsid w:val="00602B73"/>
    <w:rsid w:val="00620CD0"/>
    <w:rsid w:val="0066319B"/>
    <w:rsid w:val="006C2D64"/>
    <w:rsid w:val="006C5DDE"/>
    <w:rsid w:val="006E4D85"/>
    <w:rsid w:val="00726BA7"/>
    <w:rsid w:val="00730C4C"/>
    <w:rsid w:val="00755A5D"/>
    <w:rsid w:val="00795C9B"/>
    <w:rsid w:val="007B371B"/>
    <w:rsid w:val="007B6026"/>
    <w:rsid w:val="007C14EC"/>
    <w:rsid w:val="007C2888"/>
    <w:rsid w:val="007D475A"/>
    <w:rsid w:val="007E1DD3"/>
    <w:rsid w:val="008829D1"/>
    <w:rsid w:val="008A11EC"/>
    <w:rsid w:val="008D16E8"/>
    <w:rsid w:val="008D2BE5"/>
    <w:rsid w:val="008E2A9C"/>
    <w:rsid w:val="00907F5B"/>
    <w:rsid w:val="00927361"/>
    <w:rsid w:val="00934D7B"/>
    <w:rsid w:val="009802DF"/>
    <w:rsid w:val="00994EDD"/>
    <w:rsid w:val="00997EC0"/>
    <w:rsid w:val="009A5BCB"/>
    <w:rsid w:val="009C4B20"/>
    <w:rsid w:val="009C67BA"/>
    <w:rsid w:val="009F15D2"/>
    <w:rsid w:val="00A138BD"/>
    <w:rsid w:val="00A36C8B"/>
    <w:rsid w:val="00A773F3"/>
    <w:rsid w:val="00A839C8"/>
    <w:rsid w:val="00AA201D"/>
    <w:rsid w:val="00AB2597"/>
    <w:rsid w:val="00AC2490"/>
    <w:rsid w:val="00AD6F6E"/>
    <w:rsid w:val="00B46156"/>
    <w:rsid w:val="00B77326"/>
    <w:rsid w:val="00B83635"/>
    <w:rsid w:val="00B86387"/>
    <w:rsid w:val="00B87DE1"/>
    <w:rsid w:val="00BB22B7"/>
    <w:rsid w:val="00C2119D"/>
    <w:rsid w:val="00C402FA"/>
    <w:rsid w:val="00C406D7"/>
    <w:rsid w:val="00CA30CB"/>
    <w:rsid w:val="00D020E6"/>
    <w:rsid w:val="00D0308A"/>
    <w:rsid w:val="00D225A6"/>
    <w:rsid w:val="00D4484D"/>
    <w:rsid w:val="00D47962"/>
    <w:rsid w:val="00D64E2D"/>
    <w:rsid w:val="00D7329A"/>
    <w:rsid w:val="00D92BB0"/>
    <w:rsid w:val="00DA5CF3"/>
    <w:rsid w:val="00DB0E41"/>
    <w:rsid w:val="00DB593B"/>
    <w:rsid w:val="00DC5167"/>
    <w:rsid w:val="00DD5671"/>
    <w:rsid w:val="00DD7F82"/>
    <w:rsid w:val="00DF508C"/>
    <w:rsid w:val="00DF6E64"/>
    <w:rsid w:val="00E01B85"/>
    <w:rsid w:val="00E20080"/>
    <w:rsid w:val="00E4528C"/>
    <w:rsid w:val="00E46C3D"/>
    <w:rsid w:val="00E96888"/>
    <w:rsid w:val="00EB2D33"/>
    <w:rsid w:val="00EC34EF"/>
    <w:rsid w:val="00ED5760"/>
    <w:rsid w:val="00EE2D5F"/>
    <w:rsid w:val="00EE4A78"/>
    <w:rsid w:val="00EF34D4"/>
    <w:rsid w:val="00F03748"/>
    <w:rsid w:val="00F11037"/>
    <w:rsid w:val="00F23083"/>
    <w:rsid w:val="00F238EE"/>
    <w:rsid w:val="00F26839"/>
    <w:rsid w:val="00F752B4"/>
    <w:rsid w:val="00F90DC3"/>
    <w:rsid w:val="00F96AE7"/>
    <w:rsid w:val="00FC29B5"/>
    <w:rsid w:val="00FC782D"/>
    <w:rsid w:val="00FE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6CD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30C4C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927361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E9688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6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68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63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32F7"/>
  </w:style>
  <w:style w:type="paragraph" w:styleId="Fuzeile">
    <w:name w:val="footer"/>
    <w:basedOn w:val="Standard"/>
    <w:link w:val="FuzeileZchn"/>
    <w:uiPriority w:val="99"/>
    <w:unhideWhenUsed/>
    <w:rsid w:val="00363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32F7"/>
  </w:style>
  <w:style w:type="character" w:styleId="Fett">
    <w:name w:val="Strong"/>
    <w:basedOn w:val="Absatz-Standardschriftart"/>
    <w:uiPriority w:val="22"/>
    <w:qFormat/>
    <w:rsid w:val="00044CE2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4615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4615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4615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61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6156"/>
    <w:rPr>
      <w:b/>
      <w:bCs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B76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B76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einLeerraum">
    <w:name w:val="No Spacing"/>
    <w:link w:val="KeinLeerraumZchn"/>
    <w:uiPriority w:val="1"/>
    <w:qFormat/>
    <w:rsid w:val="004246A7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246A7"/>
    <w:rPr>
      <w:rFonts w:eastAsiaTheme="minorEastAsia"/>
      <w:lang w:eastAsia="de-DE"/>
    </w:rPr>
  </w:style>
  <w:style w:type="character" w:customStyle="1" w:styleId="apple-tab-span">
    <w:name w:val="apple-tab-span"/>
    <w:basedOn w:val="Absatz-Standardschriftart"/>
    <w:rsid w:val="008D2BE5"/>
  </w:style>
  <w:style w:type="table" w:styleId="Tabellenraster">
    <w:name w:val="Table Grid"/>
    <w:basedOn w:val="NormaleTabelle"/>
    <w:uiPriority w:val="59"/>
    <w:rsid w:val="00385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6CD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30C4C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927361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E9688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6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68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63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32F7"/>
  </w:style>
  <w:style w:type="paragraph" w:styleId="Fuzeile">
    <w:name w:val="footer"/>
    <w:basedOn w:val="Standard"/>
    <w:link w:val="FuzeileZchn"/>
    <w:uiPriority w:val="99"/>
    <w:unhideWhenUsed/>
    <w:rsid w:val="00363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32F7"/>
  </w:style>
  <w:style w:type="character" w:styleId="Fett">
    <w:name w:val="Strong"/>
    <w:basedOn w:val="Absatz-Standardschriftart"/>
    <w:uiPriority w:val="22"/>
    <w:qFormat/>
    <w:rsid w:val="00044CE2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4615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4615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4615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61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6156"/>
    <w:rPr>
      <w:b/>
      <w:bCs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B76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B76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einLeerraum">
    <w:name w:val="No Spacing"/>
    <w:link w:val="KeinLeerraumZchn"/>
    <w:uiPriority w:val="1"/>
    <w:qFormat/>
    <w:rsid w:val="004246A7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246A7"/>
    <w:rPr>
      <w:rFonts w:eastAsiaTheme="minorEastAsia"/>
      <w:lang w:eastAsia="de-DE"/>
    </w:rPr>
  </w:style>
  <w:style w:type="character" w:customStyle="1" w:styleId="apple-tab-span">
    <w:name w:val="apple-tab-span"/>
    <w:basedOn w:val="Absatz-Standardschriftart"/>
    <w:rsid w:val="008D2BE5"/>
  </w:style>
  <w:style w:type="table" w:styleId="Tabellenraster">
    <w:name w:val="Table Grid"/>
    <w:basedOn w:val="NormaleTabelle"/>
    <w:uiPriority w:val="59"/>
    <w:rsid w:val="00385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Pester</dc:creator>
  <cp:lastModifiedBy>Sebastian Pester</cp:lastModifiedBy>
  <cp:revision>7</cp:revision>
  <cp:lastPrinted>2020-04-30T09:34:00Z</cp:lastPrinted>
  <dcterms:created xsi:type="dcterms:W3CDTF">2020-05-11T08:33:00Z</dcterms:created>
  <dcterms:modified xsi:type="dcterms:W3CDTF">2020-05-13T10:36:00Z</dcterms:modified>
</cp:coreProperties>
</file>